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DD228">
      <w:pPr>
        <w:spacing w:after="160" w:line="278" w:lineRule="auto"/>
        <w:rPr>
          <w:rFonts w:hint="eastAsia" w:ascii="黑体" w:hAnsi="黑体" w:eastAsia="黑体" w:cs="微软雅黑"/>
          <w:color w:val="000000"/>
          <w:sz w:val="32"/>
          <w:szCs w:val="32"/>
        </w:rPr>
      </w:pPr>
      <w:r>
        <w:rPr>
          <w:rFonts w:hint="eastAsia" w:ascii="黑体" w:hAnsi="黑体" w:eastAsia="黑体" w:cs="微软雅黑"/>
          <w:color w:val="000000"/>
          <w:sz w:val="32"/>
          <w:szCs w:val="32"/>
        </w:rPr>
        <w:t>附件1</w:t>
      </w:r>
    </w:p>
    <w:p w14:paraId="1BF42BAA">
      <w:pPr>
        <w:spacing w:line="520" w:lineRule="exact"/>
        <w:jc w:val="center"/>
        <w:rPr>
          <w:rFonts w:hint="eastAsia" w:ascii="黑体" w:hAnsi="黑体" w:eastAsia="黑体" w:cs="微软雅黑"/>
          <w:b/>
          <w:color w:val="000000"/>
          <w:sz w:val="32"/>
          <w:szCs w:val="32"/>
        </w:rPr>
      </w:pPr>
      <w:bookmarkStart w:id="0" w:name="_GoBack"/>
      <w:r>
        <w:rPr>
          <w:rFonts w:ascii="黑体" w:hAnsi="黑体" w:eastAsia="黑体" w:cs="微软雅黑"/>
          <w:b/>
          <w:color w:val="000000"/>
          <w:sz w:val="32"/>
          <w:szCs w:val="32"/>
        </w:rPr>
        <w:t>2024年全国行业职业技能竞赛</w:t>
      </w:r>
    </w:p>
    <w:p w14:paraId="013BD827">
      <w:pPr>
        <w:spacing w:line="520" w:lineRule="exact"/>
        <w:jc w:val="center"/>
        <w:rPr>
          <w:rFonts w:hint="eastAsia" w:ascii="黑体" w:hAnsi="黑体" w:eastAsia="黑体" w:cs="微软雅黑"/>
          <w:b/>
          <w:color w:val="000000"/>
          <w:sz w:val="32"/>
          <w:szCs w:val="32"/>
        </w:rPr>
      </w:pPr>
      <w:r>
        <w:rPr>
          <w:rFonts w:ascii="黑体" w:hAnsi="黑体" w:eastAsia="黑体" w:cs="微软雅黑"/>
          <w:b/>
          <w:color w:val="000000"/>
          <w:sz w:val="32"/>
          <w:szCs w:val="32"/>
        </w:rPr>
        <w:t>第三届全国信息</w:t>
      </w:r>
      <w:r>
        <w:rPr>
          <w:rFonts w:hint="eastAsia" w:ascii="黑体" w:hAnsi="黑体" w:eastAsia="黑体" w:cs="微软雅黑"/>
          <w:b/>
          <w:color w:val="000000"/>
          <w:sz w:val="32"/>
          <w:szCs w:val="32"/>
        </w:rPr>
        <w:t>通信和互联网行业职业技能竞赛</w:t>
      </w:r>
    </w:p>
    <w:p w14:paraId="6FDFF6E7">
      <w:pPr>
        <w:spacing w:line="520" w:lineRule="exact"/>
        <w:jc w:val="center"/>
        <w:rPr>
          <w:rFonts w:hint="eastAsia" w:ascii="黑体" w:hAnsi="黑体" w:eastAsia="黑体" w:cs="微软雅黑"/>
          <w:b/>
          <w:color w:val="000000"/>
          <w:sz w:val="32"/>
          <w:szCs w:val="32"/>
        </w:rPr>
      </w:pPr>
      <w:r>
        <w:rPr>
          <w:rFonts w:hint="eastAsia" w:ascii="黑体" w:hAnsi="黑体" w:eastAsia="黑体" w:cs="微软雅黑"/>
          <w:b/>
          <w:color w:val="000000"/>
          <w:sz w:val="32"/>
          <w:szCs w:val="32"/>
        </w:rPr>
        <w:t>组委会名单</w:t>
      </w:r>
    </w:p>
    <w:bookmarkEnd w:id="0"/>
    <w:p w14:paraId="7E0FF899">
      <w:pPr>
        <w:spacing w:line="540" w:lineRule="exact"/>
        <w:jc w:val="center"/>
        <w:rPr>
          <w:rFonts w:hint="eastAsia" w:ascii="黑体" w:hAnsi="黑体" w:eastAsia="黑体" w:cs="微软雅黑"/>
          <w:bCs/>
          <w:color w:val="000000"/>
          <w:sz w:val="32"/>
          <w:szCs w:val="32"/>
        </w:rPr>
      </w:pPr>
    </w:p>
    <w:p w14:paraId="16729F84">
      <w:pPr>
        <w:spacing w:line="560" w:lineRule="exact"/>
        <w:ind w:firstLine="600" w:firstLineChars="200"/>
        <w:rPr>
          <w:rFonts w:hint="eastAsia"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主</w:t>
      </w:r>
      <w:r>
        <w:rPr>
          <w:rFonts w:ascii="黑体" w:hAnsi="黑体" w:eastAsia="黑体" w:cs="微软雅黑"/>
          <w:bCs/>
          <w:sz w:val="30"/>
          <w:szCs w:val="30"/>
        </w:rPr>
        <w:t xml:space="preserve">  </w:t>
      </w:r>
      <w:r>
        <w:rPr>
          <w:rFonts w:hint="eastAsia" w:ascii="黑体" w:hAnsi="黑体" w:eastAsia="黑体" w:cs="微软雅黑"/>
          <w:bCs/>
          <w:sz w:val="30"/>
          <w:szCs w:val="30"/>
        </w:rPr>
        <w:t>任</w:t>
      </w:r>
    </w:p>
    <w:p w14:paraId="465E39B5">
      <w:pPr>
        <w:spacing w:line="560" w:lineRule="exact"/>
        <w:ind w:firstLine="640" w:firstLineChars="200"/>
        <w:rPr>
          <w:rFonts w:hint="eastAsia" w:ascii="仿宋" w:hAnsi="仿宋" w:eastAsia="仿宋" w:cs="微软雅黑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尚  冰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中国互联网协会理事长</w:t>
      </w:r>
    </w:p>
    <w:p w14:paraId="27D8BBC8">
      <w:pPr>
        <w:spacing w:line="560" w:lineRule="exact"/>
        <w:ind w:firstLine="600" w:firstLineChars="200"/>
        <w:rPr>
          <w:rFonts w:hint="eastAsia"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副主任</w:t>
      </w:r>
    </w:p>
    <w:p w14:paraId="662D267D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  颖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中国就业培训技术指导中心副主任</w:t>
      </w:r>
    </w:p>
    <w:p w14:paraId="23ACA6FA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陈家春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中国互联网协会副理事长兼常务副秘书长</w:t>
      </w:r>
    </w:p>
    <w:p w14:paraId="163A70AC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  明  工业和信息化部教育与考试中心原副主任</w:t>
      </w:r>
    </w:p>
    <w:p w14:paraId="318E8842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武锁宁  中国互联网协会专家咨询委员会委员</w:t>
      </w:r>
    </w:p>
    <w:p w14:paraId="7F5234B4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宗  伟  重庆电力高等专科学校校长</w:t>
      </w:r>
    </w:p>
    <w:p w14:paraId="5BC82DD7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赵耀培  山东劳动职业技术学院院长</w:t>
      </w:r>
    </w:p>
    <w:p w14:paraId="7E3A4C0F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籍东晓  深圳城市职业学院副校长</w:t>
      </w:r>
    </w:p>
    <w:p w14:paraId="7EDD711F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李国栋  山东信息职业技术学院党委副书记</w:t>
      </w:r>
    </w:p>
    <w:p w14:paraId="440E11BC">
      <w:pPr>
        <w:spacing w:line="560" w:lineRule="exact"/>
        <w:ind w:firstLine="600" w:firstLineChars="200"/>
        <w:rPr>
          <w:rFonts w:hint="eastAsia"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委</w:t>
      </w:r>
      <w:r>
        <w:rPr>
          <w:rFonts w:ascii="黑体" w:hAnsi="黑体" w:eastAsia="黑体" w:cs="微软雅黑"/>
          <w:bCs/>
          <w:sz w:val="30"/>
          <w:szCs w:val="30"/>
        </w:rPr>
        <w:t xml:space="preserve">  </w:t>
      </w:r>
      <w:r>
        <w:rPr>
          <w:rFonts w:hint="eastAsia" w:ascii="黑体" w:hAnsi="黑体" w:eastAsia="黑体" w:cs="微软雅黑"/>
          <w:bCs/>
          <w:sz w:val="30"/>
          <w:szCs w:val="30"/>
        </w:rPr>
        <w:t>员</w:t>
      </w:r>
    </w:p>
    <w:p w14:paraId="70F069A1">
      <w:pPr>
        <w:widowControl w:val="0"/>
        <w:suppressAutoHyphens/>
        <w:wordWrap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蔡  兵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中国就业培训技术指导中心技能竞赛处</w:t>
      </w:r>
    </w:p>
    <w:p w14:paraId="6ACB3741">
      <w:pPr>
        <w:widowControl w:val="0"/>
        <w:suppressAutoHyphens/>
        <w:wordWrap w:val="0"/>
        <w:spacing w:line="560" w:lineRule="exact"/>
        <w:ind w:firstLine="1920" w:firstLineChars="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处长、二级巡视员</w:t>
      </w:r>
    </w:p>
    <w:p w14:paraId="1113B047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裴  玮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中国互联网协会副秘书长</w:t>
      </w:r>
    </w:p>
    <w:p w14:paraId="3B5E4A6B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周建明  工业和信息化部通信科学技术委员会常委</w:t>
      </w:r>
    </w:p>
    <w:p w14:paraId="2B59AE4F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曾剑秋  北京邮电大学博士生导师</w:t>
      </w:r>
    </w:p>
    <w:p w14:paraId="57FC4985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彭登春  重庆电力高等专科学校副校长</w:t>
      </w:r>
    </w:p>
    <w:p w14:paraId="2E42B400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张丽芳  山东劳动职业技术学院副院长 </w:t>
      </w:r>
    </w:p>
    <w:p w14:paraId="2A80D276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蒋作栋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山东栋梁科技设备有限公司董事长</w:t>
      </w:r>
    </w:p>
    <w:p w14:paraId="2B16B077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曾波涛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南京中兴信雅达信息科技有限公司董事长</w:t>
      </w:r>
    </w:p>
    <w:p w14:paraId="1383D2C9">
      <w:pPr>
        <w:spacing w:line="560" w:lineRule="exact"/>
        <w:ind w:firstLine="600" w:firstLineChars="200"/>
        <w:rPr>
          <w:rFonts w:hint="eastAsia"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执委会秘书长</w:t>
      </w:r>
    </w:p>
    <w:p w14:paraId="0D8D2573">
      <w:pPr>
        <w:spacing w:line="56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周姝妍  中国互联网协会创新发展与人才工作部主任</w:t>
      </w:r>
    </w:p>
    <w:p w14:paraId="26B6FB17">
      <w:pPr>
        <w:spacing w:line="560" w:lineRule="exact"/>
        <w:ind w:firstLine="600" w:firstLineChars="200"/>
        <w:rPr>
          <w:rFonts w:hint="eastAsia"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执委会成员</w:t>
      </w:r>
    </w:p>
    <w:p w14:paraId="582C1333">
      <w:pPr>
        <w:spacing w:line="56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崔占杰  中国互联网协会创新发展与人才工作部赛事</w:t>
      </w:r>
    </w:p>
    <w:p w14:paraId="734BC7E4">
      <w:pPr>
        <w:spacing w:line="560" w:lineRule="exact"/>
        <w:ind w:firstLine="1920" w:firstLineChars="6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工作组组长</w:t>
      </w:r>
    </w:p>
    <w:p w14:paraId="07430750">
      <w:pPr>
        <w:spacing w:line="56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李胜菊  中国互联网协会创新发展与人才工作部赛事</w:t>
      </w:r>
    </w:p>
    <w:p w14:paraId="50235F8E">
      <w:pPr>
        <w:spacing w:line="560" w:lineRule="exact"/>
        <w:ind w:firstLine="1920" w:firstLineChars="6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工作组副组长</w:t>
      </w:r>
    </w:p>
    <w:p w14:paraId="28DD6C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NDNhN2JlMTk1ZmQxOTJiMmU4OWFhODg1OGE5NTcifQ=="/>
  </w:docVars>
  <w:rsids>
    <w:rsidRoot w:val="31C07A75"/>
    <w:rsid w:val="31C0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2024-10-11T08:30:00Z</dcterms:created>
  <dc:creator>颂佳</dc:creator>
  <cp:lastModifiedBy>颂佳</cp:lastModifiedBy>
  <dcterms:modified xsi:type="dcterms:W3CDTF">2024-10-11T08:31:18Z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A8F06298D5674B3BAEC15C3135FFF1FF_11</vt:lpwstr>
  </property>
</Properties>
</file>