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附件1：</w:t>
      </w:r>
    </w:p>
    <w:p>
      <w:pPr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</w:p>
    <w:p>
      <w:pPr>
        <w:jc w:val="center"/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</w:pPr>
      <w:bookmarkStart w:id="0" w:name="_GoBack"/>
      <w:r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  <w:t>2019年江苏省互联网企业50强</w:t>
      </w:r>
    </w:p>
    <w:p>
      <w:pPr>
        <w:jc w:val="center"/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</w:pPr>
      <w:r>
        <w:rPr>
          <w:rStyle w:val="5"/>
          <w:rFonts w:hint="eastAsia" w:ascii="Times New Roman" w:hAnsi="Times New Roman" w:eastAsia="黑体"/>
          <w:sz w:val="36"/>
          <w:szCs w:val="32"/>
          <w:highlight w:val="none"/>
          <w:lang w:eastAsia="zh-CN"/>
        </w:rPr>
        <w:t>暨互联网行业创新优秀案例</w:t>
      </w:r>
    </w:p>
    <w:p>
      <w:pPr>
        <w:jc w:val="center"/>
        <w:rPr>
          <w:rStyle w:val="5"/>
          <w:rFonts w:ascii="Times New Roman" w:hAnsi="Times New Roman" w:eastAsia="黑体"/>
          <w:sz w:val="36"/>
          <w:szCs w:val="32"/>
          <w:highlight w:val="none"/>
        </w:rPr>
      </w:pPr>
      <w:r>
        <w:rPr>
          <w:rStyle w:val="5"/>
          <w:rFonts w:ascii="Times New Roman" w:hAnsi="Times New Roman" w:eastAsia="黑体"/>
          <w:sz w:val="36"/>
          <w:szCs w:val="32"/>
          <w:highlight w:val="none"/>
        </w:rPr>
        <w:t>申报材料及要求</w:t>
      </w:r>
    </w:p>
    <w:bookmarkEnd w:id="0"/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</w:p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一、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2019年江苏省互联网企业50强暨互联网行业创新优秀案例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申报承诺书（附件2），须由法人代表或授权委托人签字，并加盖公章（扫描并存为PDF格式文件）。</w:t>
      </w:r>
    </w:p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二、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2019年江苏省互联网企业50强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申报表（附件3），在电子申报表上进行填写后打印，并在首页和骑缝加盖公章（扫描并存为PDF格式文件）。</w:t>
      </w:r>
      <w:r>
        <w:rPr>
          <w:rStyle w:val="5"/>
          <w:rFonts w:ascii="Times New Roman" w:hAnsi="Times New Roman" w:eastAsia="仿宋_GB2312"/>
          <w:b/>
          <w:bCs/>
          <w:sz w:val="32"/>
          <w:szCs w:val="32"/>
          <w:highlight w:val="none"/>
        </w:rPr>
        <w:t>申报时须同时提交可复制内容的DOC版本和扫描版PDF版本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，两个格式的文件内容需完全一致。填报信息包括四部分：第一部分是企业基本信息，第二部分是企业财务情况（财务数据应依据适用会计准则编制的合并财务报表填报），第三部分是企业业务情况，第四部分是公司治理与融资情况。请根据《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2019年江苏省互联网企业50强暨互联网行业创新优秀案例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申报表填写说明》（附件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5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）指标说明认真填写。</w:t>
      </w:r>
    </w:p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三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、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2019年江苏省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互联网行业创新优秀案例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申报表（附件</w:t>
      </w: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4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），在电子申报表上进行填写后打印，并在首页和骑缝加盖公章（扫描并存为PDF格式文件）。</w:t>
      </w:r>
      <w:r>
        <w:rPr>
          <w:rStyle w:val="5"/>
          <w:rFonts w:ascii="Times New Roman" w:hAnsi="Times New Roman" w:eastAsia="仿宋_GB2312"/>
          <w:b/>
          <w:bCs/>
          <w:sz w:val="32"/>
          <w:szCs w:val="32"/>
          <w:highlight w:val="none"/>
        </w:rPr>
        <w:t>申报时须同时提交可复制内容的DOC版本和扫描版PDF版本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，两个格式的文件内容需完全一致。</w:t>
      </w:r>
    </w:p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</w:rPr>
        <w:t>四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、如审计报告与申报表填报数据有差异，请提供说明材料，说明差异原因及计算方式，加盖公章（扫描并存为PDF格式文件）。</w:t>
      </w:r>
    </w:p>
    <w:p>
      <w:pPr>
        <w:ind w:firstLine="640" w:firstLineChars="200"/>
        <w:rPr>
          <w:rStyle w:val="5"/>
          <w:rFonts w:ascii="Times New Roman" w:hAnsi="Times New Roman" w:eastAsia="仿宋_GB2312"/>
          <w:sz w:val="32"/>
          <w:szCs w:val="32"/>
          <w:highlight w:val="none"/>
        </w:rPr>
      </w:pPr>
      <w:r>
        <w:rPr>
          <w:rStyle w:val="5"/>
          <w:rFonts w:hint="eastAsia" w:ascii="Times New Roman" w:hAnsi="Times New Roman" w:eastAsia="仿宋_GB2312"/>
          <w:sz w:val="32"/>
          <w:szCs w:val="32"/>
          <w:highlight w:val="none"/>
        </w:rPr>
        <w:t>五</w:t>
      </w:r>
      <w:r>
        <w:rPr>
          <w:rStyle w:val="5"/>
          <w:rFonts w:ascii="Times New Roman" w:hAnsi="Times New Roman" w:eastAsia="仿宋_GB2312"/>
          <w:sz w:val="32"/>
          <w:szCs w:val="32"/>
          <w:highlight w:val="none"/>
        </w:rPr>
        <w:t>、其他证明材料及说明材料，加盖公章（扫描并存为PDF格式文件）。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6AB"/>
    <w:rsid w:val="008B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long_text1"/>
    <w:qFormat/>
    <w:uiPriority w:val="0"/>
    <w:rPr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2019-06-20T08:11:00Z</dcterms:created>
  <dc:creator>王梦原</dc:creator>
  <cp:lastModifiedBy>王梦原</cp:lastModifiedBy>
  <dcterms:modified xsi:type="dcterms:W3CDTF">2019-06-20T08:13:03Z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